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3279"/>
        <w:gridCol w:w="936"/>
        <w:gridCol w:w="934"/>
        <w:gridCol w:w="3985"/>
        <w:gridCol w:w="16"/>
      </w:tblGrid>
      <w:tr w:rsidR="00C713C6" w:rsidRPr="006C473E" w:rsidTr="00B7121E">
        <w:trPr>
          <w:gridAfter w:val="1"/>
          <w:wAfter w:w="8" w:type="pct"/>
          <w:trHeight w:val="556"/>
          <w:tblCellSpacing w:w="0" w:type="dxa"/>
        </w:trPr>
        <w:tc>
          <w:tcPr>
            <w:tcW w:w="4992" w:type="pct"/>
            <w:gridSpan w:val="5"/>
            <w:shd w:val="clear" w:color="auto" w:fill="091D52"/>
            <w:vAlign w:val="center"/>
          </w:tcPr>
          <w:p w:rsidR="00C713C6" w:rsidRPr="006C473E" w:rsidRDefault="00C713C6" w:rsidP="00B7121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  <w:lang w:val="en-GB"/>
              </w:rPr>
            </w:pPr>
            <w:proofErr w:type="spellStart"/>
            <w:r w:rsidRPr="00B7121E">
              <w:rPr>
                <w:rFonts w:asciiTheme="minorHAnsi" w:hAnsiTheme="minorHAnsi"/>
                <w:b/>
                <w:bCs/>
                <w:color w:val="FFFFFF"/>
                <w:sz w:val="36"/>
                <w:szCs w:val="28"/>
                <w:lang w:val="en-GB"/>
              </w:rPr>
              <w:t>Risiko</w:t>
            </w:r>
            <w:r w:rsidR="00B7121E">
              <w:rPr>
                <w:rFonts w:asciiTheme="minorHAnsi" w:hAnsiTheme="minorHAnsi"/>
                <w:b/>
                <w:bCs/>
                <w:color w:val="FFFFFF"/>
                <w:sz w:val="36"/>
                <w:szCs w:val="28"/>
                <w:lang w:val="en-GB"/>
              </w:rPr>
              <w:t>-</w:t>
            </w:r>
            <w:r w:rsidRPr="00B7121E">
              <w:rPr>
                <w:rFonts w:asciiTheme="minorHAnsi" w:hAnsiTheme="minorHAnsi"/>
                <w:b/>
                <w:bCs/>
                <w:color w:val="FFFFFF"/>
                <w:sz w:val="36"/>
                <w:szCs w:val="28"/>
                <w:lang w:val="en-GB"/>
              </w:rPr>
              <w:t>Tabelle</w:t>
            </w:r>
            <w:proofErr w:type="spellEnd"/>
          </w:p>
        </w:tc>
      </w:tr>
      <w:tr w:rsidR="00B17DAD" w:rsidRPr="006C473E" w:rsidTr="00B7121E">
        <w:trPr>
          <w:trHeight w:val="567"/>
          <w:tblCellSpacing w:w="0" w:type="dxa"/>
        </w:trPr>
        <w:tc>
          <w:tcPr>
            <w:tcW w:w="298" w:type="pct"/>
            <w:shd w:val="clear" w:color="auto" w:fill="A6A6A6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proofErr w:type="spellStart"/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Nr</w:t>
            </w:r>
            <w:proofErr w:type="spellEnd"/>
          </w:p>
        </w:tc>
        <w:tc>
          <w:tcPr>
            <w:tcW w:w="1685" w:type="pct"/>
            <w:shd w:val="clear" w:color="auto" w:fill="A6A6A6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Risiko</w:t>
            </w:r>
          </w:p>
        </w:tc>
        <w:tc>
          <w:tcPr>
            <w:tcW w:w="481" w:type="pct"/>
            <w:shd w:val="clear" w:color="auto" w:fill="A6A6A6"/>
          </w:tcPr>
          <w:p w:rsidR="00C713C6" w:rsidRPr="006C473E" w:rsidRDefault="006C473E" w:rsidP="00B7121E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proofErr w:type="spellStart"/>
            <w:r w:rsidRPr="00B7121E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Wahrsch</w:t>
            </w:r>
            <w:proofErr w:type="spellEnd"/>
            <w:r w:rsidR="00B7121E" w:rsidRPr="00B7121E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.</w:t>
            </w: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</w:t>
            </w:r>
            <w:r w:rsidR="00B7121E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="00C713C6"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(0-100%)</w:t>
            </w:r>
          </w:p>
        </w:tc>
        <w:tc>
          <w:tcPr>
            <w:tcW w:w="480" w:type="pct"/>
            <w:shd w:val="clear" w:color="auto" w:fill="A6A6A6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Schaden</w:t>
            </w:r>
          </w:p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(0-10)</w:t>
            </w:r>
          </w:p>
        </w:tc>
        <w:tc>
          <w:tcPr>
            <w:tcW w:w="2056" w:type="pct"/>
            <w:gridSpan w:val="2"/>
            <w:shd w:val="clear" w:color="auto" w:fill="A6A6A6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Aktionen </w:t>
            </w:r>
          </w:p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(Wer, Was, Wann, Wie)</w:t>
            </w: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B7121E" w:rsidRPr="006C473E" w:rsidRDefault="00B7121E" w:rsidP="00C713C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Risiko 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B7121E" w:rsidP="00C713C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40%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B7121E" w:rsidP="00C713C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6</w:t>
            </w: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Default="00B7121E" w:rsidP="00C713C6">
            <w:pPr>
              <w:tabs>
                <w:tab w:val="left" w:pos="481"/>
              </w:tabs>
              <w:spacing w:line="240" w:lineRule="auto"/>
              <w:ind w:left="15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Vorbeuge-Maßnahme</w:t>
            </w:r>
          </w:p>
          <w:p w:rsidR="00B7121E" w:rsidRDefault="00B7121E" w:rsidP="00C713C6">
            <w:pPr>
              <w:tabs>
                <w:tab w:val="left" w:pos="481"/>
              </w:tabs>
              <w:spacing w:line="240" w:lineRule="auto"/>
              <w:ind w:left="15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Transfer-Maßnahme</w:t>
            </w:r>
          </w:p>
          <w:p w:rsidR="00B7121E" w:rsidRPr="00B7121E" w:rsidRDefault="00B7121E" w:rsidP="00C713C6">
            <w:pPr>
              <w:tabs>
                <w:tab w:val="left" w:pos="481"/>
              </w:tabs>
              <w:spacing w:line="240" w:lineRule="auto"/>
              <w:ind w:left="15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Notfall-Maßnahme</w:t>
            </w: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B7121E" w:rsidRDefault="00C713C6" w:rsidP="00C713C6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tabs>
                <w:tab w:val="left" w:pos="481"/>
              </w:tabs>
              <w:spacing w:line="240" w:lineRule="auto"/>
              <w:ind w:left="150"/>
              <w:rPr>
                <w:rFonts w:asciiTheme="minorHAnsi" w:hAnsiTheme="minorHAnsi"/>
                <w:color w:val="FFFFFF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B7121E" w:rsidRDefault="00C713C6" w:rsidP="006C473E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6C473E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6C473E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6C473E">
            <w:pPr>
              <w:tabs>
                <w:tab w:val="left" w:pos="481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4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B7121E" w:rsidRDefault="00C713C6" w:rsidP="00C713C6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tabs>
                <w:tab w:val="left" w:pos="481"/>
              </w:tabs>
              <w:spacing w:line="240" w:lineRule="auto"/>
              <w:ind w:left="150"/>
              <w:rPr>
                <w:rFonts w:asciiTheme="minorHAnsi" w:hAnsiTheme="minorHAnsi"/>
                <w:color w:val="FFFFFF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6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8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szCs w:val="22"/>
              </w:rPr>
              <w:t>9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10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bookmarkStart w:id="0" w:name="_GoBack"/>
        <w:bookmarkEnd w:id="0"/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szCs w:val="22"/>
              </w:rPr>
              <w:t>11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  <w:tr w:rsidR="00C713C6" w:rsidRPr="006C473E" w:rsidTr="00B7121E">
        <w:trPr>
          <w:trHeight w:val="964"/>
          <w:tblCellSpacing w:w="0" w:type="dxa"/>
        </w:trPr>
        <w:tc>
          <w:tcPr>
            <w:tcW w:w="298" w:type="pct"/>
            <w:shd w:val="clear" w:color="auto" w:fill="A6A6A6"/>
            <w:vAlign w:val="center"/>
          </w:tcPr>
          <w:p w:rsidR="00C713C6" w:rsidRPr="006C473E" w:rsidRDefault="00C713C6" w:rsidP="00C713C6">
            <w:pPr>
              <w:jc w:val="center"/>
              <w:rPr>
                <w:rFonts w:asciiTheme="minorHAnsi" w:hAnsiTheme="minorHAnsi"/>
                <w:color w:val="FFFFFF"/>
                <w:szCs w:val="22"/>
              </w:rPr>
            </w:pPr>
            <w:r w:rsidRPr="006C473E">
              <w:rPr>
                <w:rFonts w:asciiTheme="minorHAnsi" w:hAnsiTheme="minorHAnsi"/>
                <w:b/>
                <w:bCs/>
                <w:color w:val="FFFFFF"/>
                <w:szCs w:val="22"/>
              </w:rPr>
              <w:t>12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713C6" w:rsidRPr="006C473E" w:rsidRDefault="00C713C6" w:rsidP="00C713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C713C6" w:rsidRPr="00B7121E" w:rsidRDefault="00C713C6" w:rsidP="00C713C6">
            <w:pPr>
              <w:spacing w:before="100" w:beforeAutospacing="1" w:after="100" w:afterAutospacing="1"/>
              <w:rPr>
                <w:rFonts w:asciiTheme="minorHAnsi" w:hAnsiTheme="minorHAnsi"/>
                <w:szCs w:val="22"/>
              </w:rPr>
            </w:pPr>
          </w:p>
        </w:tc>
      </w:tr>
    </w:tbl>
    <w:p w:rsidR="000902C5" w:rsidRPr="006C473E" w:rsidRDefault="000902C5">
      <w:pPr>
        <w:pStyle w:val="StandardmitEA"/>
        <w:rPr>
          <w:rFonts w:asciiTheme="minorHAnsi" w:hAnsiTheme="minorHAnsi"/>
        </w:rPr>
      </w:pPr>
    </w:p>
    <w:sectPr w:rsidR="000902C5" w:rsidRPr="006C473E" w:rsidSect="006C473E">
      <w:headerReference w:type="default" r:id="rId7"/>
      <w:footerReference w:type="default" r:id="rId8"/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19" w:rsidRDefault="00667519">
      <w:pPr>
        <w:spacing w:line="240" w:lineRule="auto"/>
      </w:pPr>
      <w:r>
        <w:separator/>
      </w:r>
    </w:p>
  </w:endnote>
  <w:endnote w:type="continuationSeparator" w:id="0">
    <w:p w:rsidR="00667519" w:rsidRDefault="0066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6C473E" w:rsidRDefault="006C473E" w:rsidP="006C473E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-142" w:right="-1"/>
      <w:rPr>
        <w:rFonts w:asciiTheme="minorHAnsi" w:hAnsiTheme="minorHAnsi"/>
        <w:i/>
        <w:sz w:val="16"/>
        <w:lang w:val="en-US"/>
      </w:rPr>
    </w:pPr>
    <w:r w:rsidRPr="006C473E">
      <w:rPr>
        <w:rFonts w:asciiTheme="minorHAnsi" w:hAnsiTheme="minorHAnsi"/>
        <w:sz w:val="20"/>
        <w:lang w:val="en-US"/>
      </w:rPr>
      <w:t>© PS Consulting GmbH</w:t>
    </w:r>
    <w:r w:rsidRPr="006C473E">
      <w:rPr>
        <w:rFonts w:asciiTheme="minorHAnsi" w:hAnsiTheme="minorHAnsi"/>
        <w:sz w:val="20"/>
        <w:lang w:val="en-US"/>
      </w:rPr>
      <w:tab/>
      <w:t>www.psconsult.de</w:t>
    </w:r>
    <w:r w:rsidRPr="006C473E">
      <w:rPr>
        <w:rFonts w:asciiTheme="minorHAnsi" w:hAnsiTheme="minorHAnsi"/>
        <w:sz w:val="20"/>
        <w:lang w:val="en-US"/>
      </w:rPr>
      <w:tab/>
      <w:t>0</w:t>
    </w:r>
    <w:r>
      <w:rPr>
        <w:rFonts w:asciiTheme="minorHAnsi" w:hAnsiTheme="minorHAnsi"/>
        <w:sz w:val="20"/>
        <w:lang w:val="en-US"/>
      </w:rPr>
      <w:t>5b</w:t>
    </w:r>
    <w:r w:rsidRPr="006C473E">
      <w:rPr>
        <w:rFonts w:asciiTheme="minorHAnsi" w:hAnsiTheme="minorHAnsi"/>
        <w:sz w:val="20"/>
        <w:lang w:val="en-US"/>
      </w:rPr>
      <w:t>_</w:t>
    </w:r>
    <w:r w:rsidR="006077D2">
      <w:rPr>
        <w:rFonts w:asciiTheme="minorHAnsi" w:hAnsiTheme="minorHAnsi"/>
        <w:sz w:val="20"/>
        <w:lang w:val="en-US"/>
      </w:rPr>
      <w:t>Risikomanagement</w:t>
    </w:r>
    <w:r w:rsidR="00AF1C31">
      <w:rPr>
        <w:rFonts w:asciiTheme="minorHAnsi" w:hAnsiTheme="minorHAnsi"/>
        <w:sz w:val="20"/>
        <w:lang w:val="en-US"/>
      </w:rPr>
      <w:t>_</w:t>
    </w:r>
    <w:r>
      <w:rPr>
        <w:rFonts w:asciiTheme="minorHAnsi" w:hAnsiTheme="minorHAnsi"/>
        <w:sz w:val="20"/>
        <w:lang w:val="en-US"/>
      </w:rPr>
      <w:t>Liste</w:t>
    </w:r>
    <w:r w:rsidRPr="006C473E">
      <w:rPr>
        <w:rFonts w:asciiTheme="minorHAnsi" w:hAnsiTheme="minorHAnsi"/>
        <w:sz w:val="20"/>
        <w:lang w:val="en-US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19" w:rsidRDefault="00667519">
      <w:pPr>
        <w:spacing w:line="240" w:lineRule="auto"/>
      </w:pPr>
      <w:r>
        <w:separator/>
      </w:r>
    </w:p>
  </w:footnote>
  <w:footnote w:type="continuationSeparator" w:id="0">
    <w:p w:rsidR="00667519" w:rsidRDefault="00667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Default="00AF1C31">
    <w:pPr>
      <w:pStyle w:val="Kopfzeile"/>
      <w:tabs>
        <w:tab w:val="right" w:pos="9794"/>
      </w:tabs>
      <w:ind w:left="0"/>
      <w:rPr>
        <w:i/>
        <w:sz w:val="22"/>
      </w:rPr>
    </w:pPr>
    <w:r>
      <w:rPr>
        <w:i/>
        <w:noProof/>
        <w:sz w:val="2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38.45pt;margin-top:-13.15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6">
      <o:colormru v:ext="edit" colors="#2e616e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37F4E"/>
    <w:rsid w:val="000764D1"/>
    <w:rsid w:val="000902C5"/>
    <w:rsid w:val="000902DB"/>
    <w:rsid w:val="00101E4D"/>
    <w:rsid w:val="001060FC"/>
    <w:rsid w:val="00122305"/>
    <w:rsid w:val="00132686"/>
    <w:rsid w:val="001A2FF5"/>
    <w:rsid w:val="001D71D7"/>
    <w:rsid w:val="00242D64"/>
    <w:rsid w:val="002B5B8F"/>
    <w:rsid w:val="002E18EB"/>
    <w:rsid w:val="00312FDC"/>
    <w:rsid w:val="003A1EE8"/>
    <w:rsid w:val="003B7604"/>
    <w:rsid w:val="003E011B"/>
    <w:rsid w:val="00421DC3"/>
    <w:rsid w:val="00463A16"/>
    <w:rsid w:val="004826C0"/>
    <w:rsid w:val="004A1F58"/>
    <w:rsid w:val="004F5926"/>
    <w:rsid w:val="00527FAE"/>
    <w:rsid w:val="00550D23"/>
    <w:rsid w:val="005729F3"/>
    <w:rsid w:val="005965C8"/>
    <w:rsid w:val="005A5C76"/>
    <w:rsid w:val="005C703F"/>
    <w:rsid w:val="006077D2"/>
    <w:rsid w:val="00607C83"/>
    <w:rsid w:val="00631971"/>
    <w:rsid w:val="006507C7"/>
    <w:rsid w:val="00667519"/>
    <w:rsid w:val="00683F77"/>
    <w:rsid w:val="00685E49"/>
    <w:rsid w:val="00693D83"/>
    <w:rsid w:val="006A4430"/>
    <w:rsid w:val="006C473E"/>
    <w:rsid w:val="006E6A75"/>
    <w:rsid w:val="00743D6D"/>
    <w:rsid w:val="00745F95"/>
    <w:rsid w:val="00765201"/>
    <w:rsid w:val="00766AA4"/>
    <w:rsid w:val="00775CF2"/>
    <w:rsid w:val="007E6967"/>
    <w:rsid w:val="00807797"/>
    <w:rsid w:val="008437A3"/>
    <w:rsid w:val="008F32FF"/>
    <w:rsid w:val="00910ED4"/>
    <w:rsid w:val="00926949"/>
    <w:rsid w:val="009E565C"/>
    <w:rsid w:val="00A9322A"/>
    <w:rsid w:val="00AE625D"/>
    <w:rsid w:val="00AF1C31"/>
    <w:rsid w:val="00B17DAD"/>
    <w:rsid w:val="00B64E3A"/>
    <w:rsid w:val="00B7121E"/>
    <w:rsid w:val="00BA37E3"/>
    <w:rsid w:val="00C713C6"/>
    <w:rsid w:val="00C907F4"/>
    <w:rsid w:val="00CF3990"/>
    <w:rsid w:val="00D5061B"/>
    <w:rsid w:val="00D80D4E"/>
    <w:rsid w:val="00DA3E30"/>
    <w:rsid w:val="00DB0749"/>
    <w:rsid w:val="00DC3E45"/>
    <w:rsid w:val="00E82B9A"/>
    <w:rsid w:val="00EB302D"/>
    <w:rsid w:val="00F15093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2e616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53B10E-FD0F-41AA-8C56-425BAA7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uiPriority w:val="99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6C473E"/>
    <w:rPr>
      <w:rFonts w:ascii="Gill Sans" w:hAnsi="Gill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cp:lastModifiedBy>Praktikant1</cp:lastModifiedBy>
  <cp:revision>8</cp:revision>
  <cp:lastPrinted>2005-12-20T15:12:00Z</cp:lastPrinted>
  <dcterms:created xsi:type="dcterms:W3CDTF">2018-04-23T14:54:00Z</dcterms:created>
  <dcterms:modified xsi:type="dcterms:W3CDTF">2018-10-25T11:22:00Z</dcterms:modified>
</cp:coreProperties>
</file>