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AE" w:rsidRPr="001501FC" w:rsidRDefault="000D0DAE" w:rsidP="000D0DAE">
      <w:pPr>
        <w:rPr>
          <w:rFonts w:asciiTheme="minorHAnsi" w:hAnsiTheme="minorHAnsi"/>
          <w:szCs w:val="22"/>
          <w:vertAlign w:val="subscript"/>
        </w:rPr>
      </w:pPr>
    </w:p>
    <w:tbl>
      <w:tblPr>
        <w:tblpPr w:leftFromText="141" w:rightFromText="141" w:vertAnchor="page" w:horzAnchor="margin" w:tblpY="16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6"/>
        <w:gridCol w:w="1544"/>
        <w:gridCol w:w="1390"/>
        <w:gridCol w:w="2315"/>
        <w:gridCol w:w="2934"/>
        <w:gridCol w:w="3087"/>
      </w:tblGrid>
      <w:tr w:rsidR="00D84F79" w:rsidRPr="001501FC" w:rsidTr="0093522C">
        <w:trPr>
          <w:cantSplit/>
          <w:trHeight w:val="556"/>
        </w:trPr>
        <w:tc>
          <w:tcPr>
            <w:tcW w:w="5000" w:type="pct"/>
            <w:gridSpan w:val="6"/>
            <w:shd w:val="clear" w:color="auto" w:fill="091D52"/>
            <w:vAlign w:val="center"/>
          </w:tcPr>
          <w:p w:rsidR="00D84F79" w:rsidRPr="001501FC" w:rsidRDefault="00D84F79" w:rsidP="0093522C">
            <w:pPr>
              <w:pStyle w:val="StandardmitEA"/>
              <w:spacing w:line="240" w:lineRule="auto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93522C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Besprechungsliste</w:t>
            </w:r>
          </w:p>
        </w:tc>
      </w:tr>
      <w:tr w:rsidR="00815FAE" w:rsidRPr="001501FC" w:rsidTr="0093522C">
        <w:trPr>
          <w:cantSplit/>
          <w:trHeight w:val="555"/>
        </w:trPr>
        <w:tc>
          <w:tcPr>
            <w:tcW w:w="1189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Besprechung - Titel</w:t>
            </w:r>
          </w:p>
        </w:tc>
        <w:tc>
          <w:tcPr>
            <w:tcW w:w="522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Wann</w:t>
            </w:r>
          </w:p>
        </w:tc>
        <w:tc>
          <w:tcPr>
            <w:tcW w:w="470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Wo</w:t>
            </w:r>
          </w:p>
        </w:tc>
        <w:tc>
          <w:tcPr>
            <w:tcW w:w="783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Verantwortlicher</w:t>
            </w:r>
          </w:p>
        </w:tc>
        <w:tc>
          <w:tcPr>
            <w:tcW w:w="992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Teilnehmer</w:t>
            </w:r>
          </w:p>
        </w:tc>
        <w:tc>
          <w:tcPr>
            <w:tcW w:w="1044" w:type="pct"/>
            <w:shd w:val="clear" w:color="auto" w:fill="A6A6A6"/>
            <w:vAlign w:val="center"/>
          </w:tcPr>
          <w:p w:rsidR="00D84F79" w:rsidRPr="001501FC" w:rsidRDefault="0093522C" w:rsidP="0093522C">
            <w:pPr>
              <w:pStyle w:val="StandardmitEA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Empfänger </w:t>
            </w:r>
            <w:r w:rsidR="00D84F79" w:rsidRPr="001501FC">
              <w:rPr>
                <w:rFonts w:asciiTheme="minorHAnsi" w:hAnsiTheme="minorHAnsi"/>
                <w:b/>
                <w:color w:val="FFFFFF"/>
              </w:rPr>
              <w:t>Protokoll</w:t>
            </w: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93522C" w:rsidRPr="001501FC" w:rsidTr="0093522C">
        <w:trPr>
          <w:cantSplit/>
          <w:trHeight w:val="737"/>
        </w:trPr>
        <w:tc>
          <w:tcPr>
            <w:tcW w:w="1189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93522C" w:rsidRPr="001501FC" w:rsidTr="0093522C">
        <w:trPr>
          <w:cantSplit/>
          <w:trHeight w:val="737"/>
        </w:trPr>
        <w:tc>
          <w:tcPr>
            <w:tcW w:w="1189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189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2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7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783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1044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</w:tbl>
    <w:p w:rsidR="00D84F79" w:rsidRPr="001501FC" w:rsidRDefault="00D84F79" w:rsidP="00D84F79">
      <w:pPr>
        <w:rPr>
          <w:rFonts w:asciiTheme="minorHAnsi" w:hAnsiTheme="minorHAnsi"/>
          <w:szCs w:val="22"/>
          <w:vertAlign w:val="subscript"/>
        </w:rPr>
      </w:pPr>
    </w:p>
    <w:p w:rsidR="00D84F79" w:rsidRPr="001501FC" w:rsidRDefault="00D84F79" w:rsidP="00D84F79">
      <w:pPr>
        <w:rPr>
          <w:rFonts w:asciiTheme="minorHAnsi" w:hAnsiTheme="minorHAnsi"/>
        </w:rPr>
      </w:pPr>
      <w:r w:rsidRPr="001501FC">
        <w:rPr>
          <w:rFonts w:asciiTheme="minorHAnsi" w:hAnsiTheme="minorHAnsi"/>
          <w:szCs w:val="22"/>
          <w:vertAlign w:val="subscript"/>
        </w:rPr>
        <w:br w:type="page"/>
      </w:r>
    </w:p>
    <w:tbl>
      <w:tblPr>
        <w:tblpPr w:leftFromText="141" w:rightFromText="141" w:vertAnchor="page" w:horzAnchor="margin" w:tblpY="15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25"/>
        <w:gridCol w:w="1467"/>
        <w:gridCol w:w="1739"/>
        <w:gridCol w:w="7955"/>
      </w:tblGrid>
      <w:tr w:rsidR="00D84F79" w:rsidRPr="001501FC" w:rsidTr="0093522C">
        <w:trPr>
          <w:cantSplit/>
          <w:trHeight w:val="556"/>
        </w:trPr>
        <w:tc>
          <w:tcPr>
            <w:tcW w:w="5000" w:type="pct"/>
            <w:gridSpan w:val="4"/>
            <w:shd w:val="clear" w:color="auto" w:fill="091D52"/>
            <w:vAlign w:val="center"/>
          </w:tcPr>
          <w:p w:rsidR="00D84F79" w:rsidRPr="001501FC" w:rsidRDefault="00D84F79" w:rsidP="0093522C">
            <w:pPr>
              <w:pStyle w:val="StandardmitEA"/>
              <w:spacing w:line="240" w:lineRule="auto"/>
              <w:jc w:val="center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93522C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Berichtsliste</w:t>
            </w:r>
          </w:p>
        </w:tc>
      </w:tr>
      <w:tr w:rsidR="00D84F79" w:rsidRPr="001501FC" w:rsidTr="0093522C">
        <w:trPr>
          <w:cantSplit/>
          <w:trHeight w:val="548"/>
        </w:trPr>
        <w:tc>
          <w:tcPr>
            <w:tcW w:w="1226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spacing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Bericht - Titel</w:t>
            </w:r>
          </w:p>
        </w:tc>
        <w:tc>
          <w:tcPr>
            <w:tcW w:w="496" w:type="pct"/>
            <w:shd w:val="clear" w:color="auto" w:fill="A6A6A6"/>
            <w:vAlign w:val="center"/>
          </w:tcPr>
          <w:p w:rsidR="00D84F79" w:rsidRPr="001501FC" w:rsidRDefault="00D84F79" w:rsidP="0093522C">
            <w:pPr>
              <w:pStyle w:val="StandardmitEA"/>
              <w:spacing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1501FC">
              <w:rPr>
                <w:rFonts w:asciiTheme="minorHAnsi" w:hAnsiTheme="minorHAnsi"/>
                <w:b/>
                <w:color w:val="FFFFFF"/>
              </w:rPr>
              <w:t>Wann</w:t>
            </w:r>
            <w:r w:rsidR="0093522C">
              <w:rPr>
                <w:rFonts w:asciiTheme="minorHAnsi" w:hAnsiTheme="minorHAnsi"/>
                <w:b/>
                <w:color w:val="FFFFFF"/>
              </w:rPr>
              <w:t xml:space="preserve"> bzw. Wie oft</w:t>
            </w:r>
          </w:p>
        </w:tc>
        <w:tc>
          <w:tcPr>
            <w:tcW w:w="588" w:type="pct"/>
            <w:shd w:val="clear" w:color="auto" w:fill="A6A6A6"/>
            <w:vAlign w:val="center"/>
          </w:tcPr>
          <w:p w:rsidR="00D84F79" w:rsidRPr="001501FC" w:rsidRDefault="0093522C" w:rsidP="0093522C">
            <w:pPr>
              <w:pStyle w:val="StandardmitEA"/>
              <w:spacing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Ersteller</w:t>
            </w:r>
          </w:p>
        </w:tc>
        <w:tc>
          <w:tcPr>
            <w:tcW w:w="2690" w:type="pct"/>
            <w:shd w:val="clear" w:color="auto" w:fill="A6A6A6"/>
            <w:vAlign w:val="center"/>
          </w:tcPr>
          <w:p w:rsidR="00D84F79" w:rsidRPr="001501FC" w:rsidRDefault="0093522C" w:rsidP="0093522C">
            <w:pPr>
              <w:pStyle w:val="StandardmitEA"/>
              <w:spacing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Empfänger</w:t>
            </w: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93522C" w:rsidRPr="001501FC" w:rsidTr="0093522C">
        <w:trPr>
          <w:cantSplit/>
          <w:trHeight w:val="737"/>
        </w:trPr>
        <w:tc>
          <w:tcPr>
            <w:tcW w:w="1226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93522C" w:rsidRPr="001501FC" w:rsidTr="0093522C">
        <w:trPr>
          <w:cantSplit/>
          <w:trHeight w:val="737"/>
        </w:trPr>
        <w:tc>
          <w:tcPr>
            <w:tcW w:w="1226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93522C" w:rsidRPr="001501FC" w:rsidTr="0093522C">
        <w:trPr>
          <w:cantSplit/>
          <w:trHeight w:val="737"/>
        </w:trPr>
        <w:tc>
          <w:tcPr>
            <w:tcW w:w="1226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93522C" w:rsidRPr="001501FC" w:rsidRDefault="0093522C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  <w:tr w:rsidR="00D84F79" w:rsidRPr="001501FC" w:rsidTr="0093522C">
        <w:trPr>
          <w:cantSplit/>
          <w:trHeight w:val="737"/>
        </w:trPr>
        <w:tc>
          <w:tcPr>
            <w:tcW w:w="122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496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588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pct"/>
          </w:tcPr>
          <w:p w:rsidR="00D84F79" w:rsidRPr="001501FC" w:rsidRDefault="00D84F79" w:rsidP="0093522C">
            <w:pPr>
              <w:pStyle w:val="StandardmitEA"/>
              <w:jc w:val="left"/>
              <w:rPr>
                <w:rFonts w:asciiTheme="minorHAnsi" w:hAnsiTheme="minorHAnsi"/>
              </w:rPr>
            </w:pPr>
          </w:p>
        </w:tc>
      </w:tr>
    </w:tbl>
    <w:p w:rsidR="00A97C8D" w:rsidRPr="001501FC" w:rsidRDefault="00A97C8D" w:rsidP="0093522C">
      <w:pPr>
        <w:rPr>
          <w:rFonts w:asciiTheme="minorHAnsi" w:hAnsiTheme="minorHAnsi"/>
        </w:rPr>
      </w:pPr>
    </w:p>
    <w:sectPr w:rsidR="00A97C8D" w:rsidRPr="001501FC" w:rsidSect="00D84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 w:code="9"/>
      <w:pgMar w:top="1418" w:right="1134" w:bottom="1134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86" w:rsidRDefault="00026386">
      <w:pPr>
        <w:spacing w:line="240" w:lineRule="auto"/>
      </w:pPr>
      <w:r>
        <w:separator/>
      </w:r>
    </w:p>
  </w:endnote>
  <w:endnote w:type="continuationSeparator" w:id="0">
    <w:p w:rsidR="00026386" w:rsidRDefault="00026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AE" w:rsidRDefault="00815F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752CFB" w:rsidRDefault="00815FAE" w:rsidP="00815FAE">
    <w:pPr>
      <w:pStyle w:val="Kopfzeile"/>
      <w:pBdr>
        <w:top w:val="single" w:sz="4" w:space="1" w:color="auto"/>
      </w:pBdr>
      <w:tabs>
        <w:tab w:val="clear" w:pos="8902"/>
        <w:tab w:val="center" w:pos="7285"/>
        <w:tab w:val="right" w:pos="14570"/>
      </w:tabs>
      <w:ind w:left="0"/>
      <w:rPr>
        <w:rFonts w:asciiTheme="minorHAnsi" w:hAnsiTheme="minorHAnsi"/>
        <w:i/>
        <w:sz w:val="16"/>
        <w:lang w:val="en-US"/>
      </w:rPr>
    </w:pPr>
    <w:r w:rsidRPr="00752CFB">
      <w:rPr>
        <w:rFonts w:asciiTheme="minorHAnsi" w:hAnsiTheme="minorHAnsi"/>
        <w:sz w:val="20"/>
        <w:lang w:val="en-US"/>
      </w:rPr>
      <w:t>© PS Consulting GmbH</w:t>
    </w:r>
    <w:r w:rsidRPr="00752CFB">
      <w:rPr>
        <w:rFonts w:asciiTheme="minorHAnsi" w:hAnsiTheme="minorHAnsi"/>
        <w:sz w:val="20"/>
        <w:lang w:val="en-US"/>
      </w:rPr>
      <w:tab/>
      <w:t>www.psconsult.de</w:t>
    </w:r>
    <w:r w:rsidRPr="00752CFB">
      <w:rPr>
        <w:rFonts w:asciiTheme="minorHAnsi" w:hAnsiTheme="minorHAnsi"/>
        <w:sz w:val="20"/>
        <w:lang w:val="en-US"/>
      </w:rPr>
      <w:tab/>
      <w:t>03_Kommunikationsplan.docx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AE" w:rsidRDefault="00815F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86" w:rsidRDefault="00026386">
      <w:pPr>
        <w:spacing w:line="240" w:lineRule="auto"/>
      </w:pPr>
      <w:r>
        <w:separator/>
      </w:r>
    </w:p>
  </w:footnote>
  <w:footnote w:type="continuationSeparator" w:id="0">
    <w:p w:rsidR="00026386" w:rsidRDefault="00026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AE" w:rsidRDefault="00815F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Default="001E6A35">
    <w:pPr>
      <w:pStyle w:val="Kopfzeile"/>
      <w:tabs>
        <w:tab w:val="right" w:pos="9794"/>
      </w:tabs>
      <w:ind w:left="0"/>
      <w:rPr>
        <w:i/>
        <w:sz w:val="22"/>
      </w:rPr>
    </w:pPr>
    <w:bookmarkStart w:id="0" w:name="_GoBack"/>
    <w:bookmarkEnd w:id="0"/>
    <w:r>
      <w:rPr>
        <w:i/>
        <w:noProof/>
        <w:sz w:val="22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91.2pt;margin-top:-21.7pt;width:48pt;height:47.25pt;z-index:-251657216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AE" w:rsidRDefault="00815F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>
      <o:colormru v:ext="edit" colors="#2e616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26386"/>
    <w:rsid w:val="00037F4E"/>
    <w:rsid w:val="000764D1"/>
    <w:rsid w:val="000902C5"/>
    <w:rsid w:val="000902DB"/>
    <w:rsid w:val="000D0DAE"/>
    <w:rsid w:val="00101E4D"/>
    <w:rsid w:val="001060FC"/>
    <w:rsid w:val="00122305"/>
    <w:rsid w:val="00127CB8"/>
    <w:rsid w:val="00132686"/>
    <w:rsid w:val="00140F46"/>
    <w:rsid w:val="001501FC"/>
    <w:rsid w:val="001672FC"/>
    <w:rsid w:val="001A2FF5"/>
    <w:rsid w:val="001D71D7"/>
    <w:rsid w:val="001E6A35"/>
    <w:rsid w:val="00242D64"/>
    <w:rsid w:val="002E18EB"/>
    <w:rsid w:val="00312FDC"/>
    <w:rsid w:val="003A1EE8"/>
    <w:rsid w:val="003B7604"/>
    <w:rsid w:val="003E011B"/>
    <w:rsid w:val="00421DC3"/>
    <w:rsid w:val="00463A16"/>
    <w:rsid w:val="004826C0"/>
    <w:rsid w:val="004A1F58"/>
    <w:rsid w:val="004F103D"/>
    <w:rsid w:val="004F5926"/>
    <w:rsid w:val="00527FAE"/>
    <w:rsid w:val="005327CF"/>
    <w:rsid w:val="00550D23"/>
    <w:rsid w:val="005965C8"/>
    <w:rsid w:val="005A5C76"/>
    <w:rsid w:val="005C703F"/>
    <w:rsid w:val="00607C83"/>
    <w:rsid w:val="00631971"/>
    <w:rsid w:val="00683F77"/>
    <w:rsid w:val="00693D83"/>
    <w:rsid w:val="006A4430"/>
    <w:rsid w:val="006E6A75"/>
    <w:rsid w:val="00743D6D"/>
    <w:rsid w:val="00745F95"/>
    <w:rsid w:val="00752CFB"/>
    <w:rsid w:val="00765201"/>
    <w:rsid w:val="00766AA4"/>
    <w:rsid w:val="00775CF2"/>
    <w:rsid w:val="007E6967"/>
    <w:rsid w:val="007E736A"/>
    <w:rsid w:val="00807797"/>
    <w:rsid w:val="00815FAE"/>
    <w:rsid w:val="00831A55"/>
    <w:rsid w:val="0083633A"/>
    <w:rsid w:val="008437A3"/>
    <w:rsid w:val="008F32FF"/>
    <w:rsid w:val="00910ED4"/>
    <w:rsid w:val="00926949"/>
    <w:rsid w:val="0093522C"/>
    <w:rsid w:val="009E5298"/>
    <w:rsid w:val="009E565C"/>
    <w:rsid w:val="00A9322A"/>
    <w:rsid w:val="00A97C8D"/>
    <w:rsid w:val="00AE625D"/>
    <w:rsid w:val="00B64E3A"/>
    <w:rsid w:val="00BA37E3"/>
    <w:rsid w:val="00C262B9"/>
    <w:rsid w:val="00C83A21"/>
    <w:rsid w:val="00C907F4"/>
    <w:rsid w:val="00CA6399"/>
    <w:rsid w:val="00CF3990"/>
    <w:rsid w:val="00D5061B"/>
    <w:rsid w:val="00D80D4E"/>
    <w:rsid w:val="00D84F79"/>
    <w:rsid w:val="00DA3E30"/>
    <w:rsid w:val="00DB0749"/>
    <w:rsid w:val="00DC3E45"/>
    <w:rsid w:val="00E82B9A"/>
    <w:rsid w:val="00EB302D"/>
    <w:rsid w:val="00F15093"/>
    <w:rsid w:val="00F7142E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2e616e"/>
    </o:shapedefaults>
    <o:shapelayout v:ext="edit">
      <o:idmap v:ext="edit" data="1"/>
    </o:shapelayout>
  </w:shapeDefaults>
  <w:decimalSymbol w:val=","/>
  <w:listSeparator w:val=";"/>
  <w15:chartTrackingRefBased/>
  <w15:docId w15:val="{374B1628-AC4E-4D69-BFDB-1A7A710B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AD00-7CBD-43FB-A519-1EB0A51A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cp:lastModifiedBy>Praktikant1</cp:lastModifiedBy>
  <cp:revision>7</cp:revision>
  <cp:lastPrinted>2005-12-20T15:12:00Z</cp:lastPrinted>
  <dcterms:created xsi:type="dcterms:W3CDTF">2018-04-23T14:36:00Z</dcterms:created>
  <dcterms:modified xsi:type="dcterms:W3CDTF">2018-10-25T06:49:00Z</dcterms:modified>
</cp:coreProperties>
</file>